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4</w:t>
      </w:r>
    </w:p>
    <w:p>
      <w:pPr>
        <w:widowControl/>
        <w:spacing w:line="360" w:lineRule="atLeast"/>
        <w:ind w:firstLine="6313" w:firstLineChars="1965"/>
        <w:jc w:val="left"/>
        <w:outlineLvl w:val="1"/>
        <w:rPr>
          <w:rFonts w:hint="eastAsia" w:hAnsi="宋体"/>
          <w:b/>
          <w:bCs/>
          <w:kern w:val="2"/>
          <w:sz w:val="32"/>
          <w:szCs w:val="32"/>
        </w:rPr>
      </w:pPr>
      <w:r>
        <w:rPr>
          <w:rFonts w:hint="eastAsia" w:hAnsi="宋体"/>
          <w:b/>
          <w:bCs/>
          <w:kern w:val="2"/>
          <w:sz w:val="32"/>
          <w:szCs w:val="32"/>
        </w:rPr>
        <w:t>报价单</w:t>
      </w:r>
    </w:p>
    <w:tbl>
      <w:tblPr>
        <w:tblStyle w:val="17"/>
        <w:tblpPr w:leftFromText="180" w:rightFromText="180" w:vertAnchor="text" w:horzAnchor="page" w:tblpX="1281" w:tblpY="387"/>
        <w:tblOverlap w:val="never"/>
        <w:tblW w:w="14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667"/>
        <w:gridCol w:w="1537"/>
        <w:gridCol w:w="3630"/>
        <w:gridCol w:w="3629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6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数量（个）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发布时长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（月）</w:t>
            </w:r>
          </w:p>
        </w:tc>
        <w:tc>
          <w:tcPr>
            <w:tcW w:w="36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  <w:t>单价（元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/月/个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36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</w:rPr>
              <w:t>总价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四川省体育彩票管理中心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/>
              </w:rPr>
              <w:t>眉山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分中心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eastAsia="仿宋" w:cs="仿宋"/>
                <w:kern w:val="2"/>
                <w:sz w:val="28"/>
                <w:szCs w:val="28"/>
                <w:lang w:val="en-US" w:eastAsia="zh-CN"/>
              </w:rPr>
              <w:t>年仁寿县楼宇电梯轿厢广告</w:t>
            </w:r>
            <w:r>
              <w:rPr>
                <w:rFonts w:hint="eastAsia" w:ascii="仿宋" w:eastAsia="仿宋" w:cs="仿宋"/>
                <w:kern w:val="2"/>
                <w:sz w:val="28"/>
                <w:szCs w:val="28"/>
              </w:rPr>
              <w:t>宣传</w:t>
            </w:r>
            <w:r>
              <w:rPr>
                <w:rFonts w:hint="eastAsia" w:ascii="仿宋" w:eastAsia="仿宋" w:cs="仿宋"/>
                <w:kern w:val="2"/>
                <w:sz w:val="28"/>
                <w:szCs w:val="28"/>
              </w:rPr>
              <w:t>采购项目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250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元整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元整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  <w:t>采购方根据实际发布需求分批次投放，每次投放点位不少于50个，以实际执行为准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注：1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报价应是最终用户验收合格后的总价，包括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广告发布费、设计费、</w:t>
      </w:r>
      <w:r>
        <w:rPr>
          <w:rFonts w:hint="eastAsia" w:ascii="仿宋" w:hAnsi="仿宋" w:eastAsia="仿宋" w:cs="宋体"/>
          <w:kern w:val="2"/>
          <w:sz w:val="28"/>
          <w:szCs w:val="28"/>
        </w:rPr>
        <w:t>制作费、安装费、运输费、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人工费、维护费</w:t>
      </w:r>
      <w:r>
        <w:rPr>
          <w:rFonts w:hint="eastAsia" w:ascii="仿宋" w:hAnsi="仿宋" w:eastAsia="仿宋" w:cs="宋体"/>
          <w:kern w:val="2"/>
          <w:sz w:val="28"/>
          <w:szCs w:val="28"/>
        </w:rPr>
        <w:t>、税金、售后和参与项目比选产生的其它一切费用。项目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具体</w:t>
      </w:r>
      <w:r>
        <w:rPr>
          <w:rFonts w:hint="eastAsia" w:ascii="仿宋" w:hAnsi="仿宋" w:eastAsia="仿宋" w:cs="宋体"/>
          <w:kern w:val="2"/>
          <w:sz w:val="28"/>
          <w:szCs w:val="28"/>
        </w:rPr>
        <w:t>执行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宋体"/>
          <w:kern w:val="2"/>
          <w:sz w:val="28"/>
          <w:szCs w:val="28"/>
        </w:rPr>
        <w:t>以合同签订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后实际执行时间</w:t>
      </w:r>
      <w:r>
        <w:rPr>
          <w:rFonts w:hint="eastAsia" w:ascii="仿宋" w:hAnsi="仿宋" w:eastAsia="仿宋" w:cs="宋体"/>
          <w:kern w:val="2"/>
          <w:sz w:val="28"/>
          <w:szCs w:val="28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    2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大小写金额不一致的以大写金额为准（人民币）。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    3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.项目</w:t>
      </w:r>
      <w:r>
        <w:rPr>
          <w:rFonts w:hint="eastAsia" w:ascii="仿宋" w:hAnsi="仿宋" w:eastAsia="仿宋" w:cs="宋体"/>
          <w:kern w:val="2"/>
          <w:sz w:val="28"/>
          <w:szCs w:val="28"/>
        </w:rPr>
        <w:t>总费用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最高限价5</w:t>
      </w:r>
      <w:r>
        <w:rPr>
          <w:rFonts w:hint="eastAsia" w:ascii="仿宋" w:hAnsi="仿宋" w:eastAsia="仿宋" w:cs="宋体"/>
          <w:kern w:val="2"/>
          <w:sz w:val="28"/>
          <w:szCs w:val="28"/>
        </w:rPr>
        <w:t>万元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2"/>
          <w:sz w:val="28"/>
          <w:szCs w:val="28"/>
        </w:rPr>
        <w:t>报价超过本项目最高限价的作无效处理。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总价金额与按单价汇总金额不一致的，以单价金额计算结果为准。</w:t>
      </w:r>
    </w:p>
    <w:p>
      <w:pPr>
        <w:widowControl/>
        <w:spacing w:line="360" w:lineRule="atLeast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bookmarkStart w:id="0" w:name="_GoBack"/>
      <w:bookmarkEnd w:id="0"/>
    </w:p>
    <w:p>
      <w:pPr>
        <w:widowControl/>
        <w:spacing w:line="360" w:lineRule="atLeast"/>
        <w:ind w:firstLine="840" w:firstLineChars="300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公司名称：（单位公章）</w:t>
      </w:r>
    </w:p>
    <w:p>
      <w:pPr>
        <w:widowControl/>
        <w:spacing w:line="360" w:lineRule="atLeast"/>
        <w:ind w:firstLine="828" w:firstLineChars="296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widowControl/>
        <w:spacing w:line="360" w:lineRule="atLeast"/>
        <w:ind w:firstLine="828" w:firstLineChars="296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2"/>
          <w:sz w:val="28"/>
          <w:szCs w:val="28"/>
        </w:rPr>
        <w:t>（签字或加盖个人名章）</w:t>
      </w:r>
    </w:p>
    <w:p>
      <w:pPr>
        <w:widowControl/>
        <w:spacing w:line="360" w:lineRule="atLeast"/>
        <w:ind w:firstLine="828" w:firstLineChars="296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widowControl/>
        <w:spacing w:line="360" w:lineRule="atLeast"/>
        <w:ind w:firstLine="828" w:firstLineChars="296"/>
        <w:jc w:val="left"/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期：</w:t>
      </w: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1NGQ5ZGIzNzkzMjhhYTFmZmY0OGFmMmNkNjI2ZjkifQ=="/>
  </w:docVars>
  <w:rsids>
    <w:rsidRoot w:val="003B22C8"/>
    <w:rsid w:val="00161823"/>
    <w:rsid w:val="00165246"/>
    <w:rsid w:val="001C5964"/>
    <w:rsid w:val="00227D8A"/>
    <w:rsid w:val="0024004A"/>
    <w:rsid w:val="003459B5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825DD3"/>
    <w:rsid w:val="00911D9A"/>
    <w:rsid w:val="0094297C"/>
    <w:rsid w:val="00A71645"/>
    <w:rsid w:val="00A7757B"/>
    <w:rsid w:val="00A8249F"/>
    <w:rsid w:val="00AB1F2A"/>
    <w:rsid w:val="00B04E23"/>
    <w:rsid w:val="00B11DE8"/>
    <w:rsid w:val="00C41E1A"/>
    <w:rsid w:val="00C42930"/>
    <w:rsid w:val="00C62C2E"/>
    <w:rsid w:val="00D54AEF"/>
    <w:rsid w:val="00D92B9D"/>
    <w:rsid w:val="00E9094F"/>
    <w:rsid w:val="00ED3AE2"/>
    <w:rsid w:val="00EF396C"/>
    <w:rsid w:val="00F63FF5"/>
    <w:rsid w:val="0213106B"/>
    <w:rsid w:val="031866B1"/>
    <w:rsid w:val="03500D97"/>
    <w:rsid w:val="0715586F"/>
    <w:rsid w:val="079143F8"/>
    <w:rsid w:val="07CC41E4"/>
    <w:rsid w:val="08A1200C"/>
    <w:rsid w:val="09E02636"/>
    <w:rsid w:val="0CCC2C12"/>
    <w:rsid w:val="0E5E4D56"/>
    <w:rsid w:val="12B03CF0"/>
    <w:rsid w:val="164A43ED"/>
    <w:rsid w:val="19C44FFD"/>
    <w:rsid w:val="1A3020DA"/>
    <w:rsid w:val="1F345DD3"/>
    <w:rsid w:val="1FC37797"/>
    <w:rsid w:val="20174DC0"/>
    <w:rsid w:val="21282F1A"/>
    <w:rsid w:val="213543C8"/>
    <w:rsid w:val="25515EC3"/>
    <w:rsid w:val="25AC6EC7"/>
    <w:rsid w:val="267A740D"/>
    <w:rsid w:val="26D741EC"/>
    <w:rsid w:val="26DB4FDA"/>
    <w:rsid w:val="27C6619A"/>
    <w:rsid w:val="28BE53DA"/>
    <w:rsid w:val="291803ED"/>
    <w:rsid w:val="295C2EBB"/>
    <w:rsid w:val="2A4D10C0"/>
    <w:rsid w:val="2A7A4A9D"/>
    <w:rsid w:val="2B561DF8"/>
    <w:rsid w:val="2C6D1509"/>
    <w:rsid w:val="2D202D20"/>
    <w:rsid w:val="2EBC2213"/>
    <w:rsid w:val="2FB568E6"/>
    <w:rsid w:val="31694426"/>
    <w:rsid w:val="3298122C"/>
    <w:rsid w:val="32F56E50"/>
    <w:rsid w:val="33824111"/>
    <w:rsid w:val="33A32206"/>
    <w:rsid w:val="352930DB"/>
    <w:rsid w:val="3B1B5FBB"/>
    <w:rsid w:val="3BD36CC8"/>
    <w:rsid w:val="3CBC643A"/>
    <w:rsid w:val="3D6D5435"/>
    <w:rsid w:val="424072C9"/>
    <w:rsid w:val="455C7AFB"/>
    <w:rsid w:val="46606DB5"/>
    <w:rsid w:val="488D6CD6"/>
    <w:rsid w:val="49B22896"/>
    <w:rsid w:val="49D52AA6"/>
    <w:rsid w:val="4A1B1E07"/>
    <w:rsid w:val="4D1E6E30"/>
    <w:rsid w:val="4DC45967"/>
    <w:rsid w:val="4E4E0C4D"/>
    <w:rsid w:val="4E620B1B"/>
    <w:rsid w:val="4F3306AF"/>
    <w:rsid w:val="51FA10DD"/>
    <w:rsid w:val="52E90F15"/>
    <w:rsid w:val="54424BB6"/>
    <w:rsid w:val="54816D63"/>
    <w:rsid w:val="54ED6E78"/>
    <w:rsid w:val="55DA6D76"/>
    <w:rsid w:val="564B7965"/>
    <w:rsid w:val="56F266B7"/>
    <w:rsid w:val="57E84910"/>
    <w:rsid w:val="587A19D3"/>
    <w:rsid w:val="58B61CAF"/>
    <w:rsid w:val="594A0B12"/>
    <w:rsid w:val="59E230E8"/>
    <w:rsid w:val="5A4D39B4"/>
    <w:rsid w:val="5D0A3057"/>
    <w:rsid w:val="603718FE"/>
    <w:rsid w:val="612A1F6F"/>
    <w:rsid w:val="680227E3"/>
    <w:rsid w:val="6C7529D6"/>
    <w:rsid w:val="6CE65FE1"/>
    <w:rsid w:val="6E186078"/>
    <w:rsid w:val="6F3406E3"/>
    <w:rsid w:val="71DA59ED"/>
    <w:rsid w:val="72326EE0"/>
    <w:rsid w:val="756B7C19"/>
    <w:rsid w:val="757E73CC"/>
    <w:rsid w:val="76032FCB"/>
    <w:rsid w:val="78985F7C"/>
    <w:rsid w:val="7A2B7E33"/>
    <w:rsid w:val="7B684F8A"/>
    <w:rsid w:val="7C093236"/>
    <w:rsid w:val="7C8B6195"/>
    <w:rsid w:val="7CCB579B"/>
    <w:rsid w:val="7EC65650"/>
    <w:rsid w:val="7FD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ind w:firstLine="200" w:firstLineChars="200"/>
      <w:outlineLvl w:val="3"/>
    </w:pPr>
    <w:rPr>
      <w:rFonts w:ascii="Arial" w:hAnsi="Arial" w:eastAsia="黑体"/>
      <w:b/>
      <w:kern w:val="2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无间隔1"/>
    <w:basedOn w:val="1"/>
    <w:qFormat/>
    <w:uiPriority w:val="0"/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  <w:kern w:val="2"/>
      <w:sz w:val="21"/>
      <w:szCs w:val="22"/>
    </w:rPr>
  </w:style>
  <w:style w:type="table" w:customStyle="1" w:styleId="17">
    <w:name w:val="网格型1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339</Characters>
  <Lines>1</Lines>
  <Paragraphs>1</Paragraphs>
  <TotalTime>1</TotalTime>
  <ScaleCrop>false</ScaleCrop>
  <LinksUpToDate>false</LinksUpToDate>
  <CharactersWithSpaces>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飞☆伱莫属</cp:lastModifiedBy>
  <cp:lastPrinted>2021-06-30T06:51:00Z</cp:lastPrinted>
  <dcterms:modified xsi:type="dcterms:W3CDTF">2023-03-26T14:07:31Z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1836B392D5DB4FD785909C2D2AD606F9</vt:lpwstr>
  </property>
</Properties>
</file>