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outlineLvl w:val="1"/>
        <w:rPr>
          <w:rFonts w:hint="eastAsia" w:ascii="仿宋" w:hAnsi="仿宋" w:eastAsia="仿宋" w:cs="宋体"/>
          <w:b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kern w:val="2"/>
          <w:sz w:val="28"/>
          <w:szCs w:val="28"/>
        </w:rPr>
        <w:t>附件</w:t>
      </w:r>
      <w:r>
        <w:rPr>
          <w:rFonts w:hint="eastAsia" w:ascii="仿宋" w:hAnsi="仿宋" w:eastAsia="仿宋" w:cs="宋体"/>
          <w:b/>
          <w:kern w:val="2"/>
          <w:sz w:val="28"/>
          <w:szCs w:val="28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宋体" w:hAnsi="宋体" w:eastAsia="宋体" w:cs="Times New Roman"/>
          <w:b/>
          <w:bCs/>
          <w:sz w:val="36"/>
          <w:szCs w:val="36"/>
        </w:rPr>
      </w:pPr>
      <w:r>
        <w:rPr>
          <w:rFonts w:hint="eastAsia" w:ascii="宋体" w:hAnsi="宋体" w:eastAsia="宋体" w:cs="Times New Roman"/>
          <w:b/>
          <w:bCs/>
          <w:sz w:val="36"/>
          <w:szCs w:val="36"/>
        </w:rPr>
        <w:t>四川省体育彩票管理中心</w:t>
      </w:r>
      <w:r>
        <w:rPr>
          <w:rFonts w:hint="eastAsia" w:ascii="宋体" w:hAnsi="宋体" w:eastAsia="宋体" w:cs="Times New Roman"/>
          <w:b/>
          <w:bCs/>
          <w:sz w:val="36"/>
          <w:szCs w:val="36"/>
          <w:lang w:val="en-US" w:eastAsia="zh-CN"/>
        </w:rPr>
        <w:t>眉山</w:t>
      </w:r>
      <w:r>
        <w:rPr>
          <w:rFonts w:hint="eastAsia" w:ascii="宋体" w:hAnsi="宋体" w:eastAsia="宋体" w:cs="Times New Roman"/>
          <w:b/>
          <w:bCs/>
          <w:sz w:val="36"/>
          <w:szCs w:val="36"/>
        </w:rPr>
        <w:t>分中心</w:t>
      </w:r>
    </w:p>
    <w:p>
      <w:pPr>
        <w:spacing w:line="600" w:lineRule="exact"/>
        <w:jc w:val="center"/>
        <w:rPr>
          <w:rFonts w:hint="eastAsia" w:ascii="宋体" w:hAnsi="宋体" w:eastAsia="宋体" w:cs="Times New Roman"/>
          <w:b/>
          <w:bCs/>
          <w:sz w:val="36"/>
          <w:szCs w:val="36"/>
        </w:rPr>
      </w:pPr>
      <w:r>
        <w:rPr>
          <w:rFonts w:hint="eastAsia" w:ascii="宋体" w:hAnsi="宋体" w:eastAsia="宋体" w:cs="Times New Roman"/>
          <w:b/>
          <w:bCs/>
          <w:sz w:val="36"/>
          <w:szCs w:val="36"/>
        </w:rPr>
        <w:t>202</w:t>
      </w:r>
      <w:r>
        <w:rPr>
          <w:rFonts w:hint="eastAsia" w:ascii="宋体" w:hAnsi="宋体" w:cs="Times New Roman"/>
          <w:b/>
          <w:bCs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Times New Roman"/>
          <w:b/>
          <w:bCs/>
          <w:sz w:val="36"/>
          <w:szCs w:val="36"/>
        </w:rPr>
        <w:t>年仁寿县楼宇电梯轿厢广告宣传</w:t>
      </w:r>
      <w:r>
        <w:rPr>
          <w:rFonts w:hint="eastAsia" w:ascii="宋体" w:hAnsi="宋体" w:cs="Times New Roman"/>
          <w:b/>
          <w:bCs/>
          <w:sz w:val="36"/>
          <w:szCs w:val="36"/>
          <w:lang w:val="en-US" w:eastAsia="zh-CN"/>
        </w:rPr>
        <w:t>采购</w:t>
      </w:r>
      <w:r>
        <w:rPr>
          <w:rFonts w:hint="eastAsia" w:ascii="宋体" w:hAnsi="宋体" w:eastAsia="宋体" w:cs="Times New Roman"/>
          <w:b/>
          <w:bCs/>
          <w:sz w:val="36"/>
          <w:szCs w:val="36"/>
        </w:rPr>
        <w:t>项目</w:t>
      </w:r>
    </w:p>
    <w:tbl>
      <w:tblPr>
        <w:tblStyle w:val="11"/>
        <w:tblW w:w="110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9"/>
        <w:gridCol w:w="2718"/>
        <w:gridCol w:w="2983"/>
        <w:gridCol w:w="2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1029" w:type="dxa"/>
            <w:gridSpan w:val="4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一、项目基本情况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429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项目名称</w:t>
            </w:r>
          </w:p>
        </w:tc>
        <w:tc>
          <w:tcPr>
            <w:tcW w:w="8600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四川省体育彩票管理中心眉山分中心</w:t>
            </w:r>
          </w:p>
          <w:p>
            <w:pPr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2023年仁寿县楼宇电梯轿厢广告宣传</w:t>
            </w: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  <w:t>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42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项目总预算</w:t>
            </w:r>
          </w:p>
        </w:tc>
        <w:tc>
          <w:tcPr>
            <w:tcW w:w="27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color w:val="000000"/>
                <w:sz w:val="28"/>
                <w:szCs w:val="28"/>
                <w:lang w:val="en-US" w:eastAsia="zh-CN"/>
              </w:rPr>
              <w:t>50</w:t>
            </w: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  <w:t>000元</w:t>
            </w:r>
          </w:p>
        </w:tc>
        <w:tc>
          <w:tcPr>
            <w:tcW w:w="298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项目最高限价</w:t>
            </w:r>
          </w:p>
        </w:tc>
        <w:tc>
          <w:tcPr>
            <w:tcW w:w="28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color w:val="000000"/>
                <w:sz w:val="28"/>
                <w:szCs w:val="28"/>
                <w:lang w:val="en-US" w:eastAsia="zh-CN"/>
              </w:rPr>
              <w:t>50</w:t>
            </w: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  <w:t>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42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采购方式</w:t>
            </w:r>
          </w:p>
        </w:tc>
        <w:tc>
          <w:tcPr>
            <w:tcW w:w="8600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低价中选（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√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）        综合评分（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029" w:type="dxa"/>
            <w:gridSpan w:val="4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一、项目概述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1102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  <w:lang w:val="en-US" w:eastAsia="zh-CN"/>
              </w:rPr>
              <w:t>为贯彻“建设负责任、可信赖、高质量发展的国家公益彩票”的发展目标，传递中国体育彩票责任、公益等品牌价值观，提升本地区体彩品牌知名度和体彩公益知晓度，扩大客群规模和优化客群结构，助力眉山体彩高质量发展，结合分中心宣传工作需求，拟采购</w:t>
            </w:r>
            <w:r>
              <w:rPr>
                <w:rFonts w:hint="eastAsia" w:ascii="宋体" w:hAnsi="宋体" w:cs="Times New Roman"/>
                <w:bCs/>
                <w:color w:val="000000"/>
                <w:sz w:val="24"/>
                <w:lang w:val="en-US" w:eastAsia="zh-CN"/>
              </w:rPr>
              <w:t>250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  <w:lang w:val="en-US" w:eastAsia="zh-CN"/>
              </w:rPr>
              <w:t>个</w:t>
            </w:r>
            <w:r>
              <w:rPr>
                <w:rFonts w:hint="eastAsia" w:ascii="宋体" w:hAnsi="宋体" w:cs="Times New Roman"/>
                <w:bCs/>
                <w:color w:val="000000"/>
                <w:sz w:val="24"/>
                <w:lang w:val="en-US" w:eastAsia="zh-CN"/>
              </w:rPr>
              <w:t>楼宇电梯轿厢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  <w:lang w:val="en-US" w:eastAsia="zh-CN"/>
              </w:rPr>
              <w:t>广告点位投放，每个采购时长</w:t>
            </w:r>
            <w:r>
              <w:rPr>
                <w:rFonts w:hint="eastAsia" w:ascii="宋体" w:hAnsi="宋体" w:cs="Times New Roman"/>
                <w:bCs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  <w:lang w:val="en-US" w:eastAsia="zh-CN"/>
              </w:rPr>
              <w:t>个月，现需通过比选方式确定眉山分中心2023年仁寿县楼宇电梯轿厢广告宣传服务供应商。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029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二、项目技术（服务）需求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  <w:jc w:val="center"/>
        </w:trPr>
        <w:tc>
          <w:tcPr>
            <w:tcW w:w="1102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480" w:firstLineChars="200"/>
              <w:jc w:val="left"/>
              <w:textAlignment w:val="auto"/>
              <w:rPr>
                <w:rFonts w:hint="default" w:ascii="宋体" w:hAnsi="宋体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  <w:lang w:val="en-US" w:eastAsia="zh-CN"/>
              </w:rPr>
              <w:t>（一）总体要求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480" w:firstLineChars="200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  <w:lang w:val="en-US" w:eastAsia="zh-CN"/>
              </w:rPr>
              <w:t>供应商应具有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楼宇电梯轿厢广告的合法经营运作权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提供覆盖眉山市仁寿县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行政范围内主城区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住户数大于300人且入住率高于80%的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小区楼宇电梯轿厢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广告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点位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，可供选择位置不少于250个（每个小区根据各门栋数中的电梯总数作为有效数量计算），投放时间不少于1月/个，最终以比选结果和实际执行为准。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480" w:firstLineChars="200"/>
              <w:textAlignment w:val="auto"/>
              <w:rPr>
                <w:rFonts w:hint="default" w:asciiTheme="minorEastAsia" w:hAnsiTheme="minorEastAsia" w:eastAsiaTheme="minorEastAsia" w:cstheme="min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lang w:val="en-US" w:eastAsia="zh-CN"/>
              </w:rPr>
              <w:t>*供应商需单独提供发布小区楼宇电梯轿厢广告的详细点位信息（包括但不限于小区名称、小区地址、住户数、入住率、受众描述、楼宇门栋数、电梯数以及电梯轿厢媒体广告位数量），如未提供或提供选择位置的数量不符合要求的则视为无效参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（二）采购需求</w:t>
            </w:r>
          </w:p>
          <w:p>
            <w:pPr>
              <w:snapToGrid w:val="0"/>
              <w:spacing w:line="420" w:lineRule="exact"/>
              <w:ind w:firstLine="480" w:firstLineChars="200"/>
              <w:rPr>
                <w:rFonts w:hint="eastAsia" w:ascii="宋体" w:hAnsi="宋体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  <w:lang w:val="en-US" w:eastAsia="zh-CN"/>
              </w:rPr>
              <w:t>1.采购数量：共250个，250个点位可分次投放，每次投放按月进行且每次投放不少于50个点位，剩余点位在后期合同期内选择投放。</w:t>
            </w:r>
          </w:p>
          <w:p>
            <w:pPr>
              <w:snapToGrid w:val="0"/>
              <w:spacing w:line="420" w:lineRule="exact"/>
              <w:ind w:firstLine="480" w:firstLineChars="200"/>
              <w:rPr>
                <w:rFonts w:hint="eastAsia" w:ascii="宋体" w:hAnsi="宋体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  <w:lang w:val="en-US" w:eastAsia="zh-CN"/>
              </w:rPr>
              <w:t>2.宣传画面发布后每个楼宇电梯轿厢点位连续使用至少1个月。</w:t>
            </w:r>
          </w:p>
          <w:p>
            <w:pPr>
              <w:snapToGrid w:val="0"/>
              <w:spacing w:line="420" w:lineRule="exact"/>
              <w:ind w:firstLine="480" w:firstLineChars="200"/>
              <w:rPr>
                <w:rFonts w:hint="default" w:ascii="宋体" w:hAnsi="宋体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  <w:lang w:val="en-US" w:eastAsia="zh-CN"/>
              </w:rPr>
              <w:t>3.根据采购方发布需求，每个楼宇电梯轿厢点位可连续使用。</w:t>
            </w:r>
          </w:p>
          <w:p>
            <w:pPr>
              <w:snapToGrid w:val="0"/>
              <w:spacing w:line="420" w:lineRule="exact"/>
              <w:ind w:firstLine="480" w:firstLineChars="200"/>
              <w:rPr>
                <w:rFonts w:hint="default" w:ascii="宋体" w:hAnsi="宋体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  <w:lang w:val="en-US" w:eastAsia="zh-CN"/>
              </w:rPr>
              <w:t>4.规格：每个楼宇电梯轿厢点位画面尺寸不小于390mm(宽）*540mm（长），每个广告点位画面为单面投放使用。</w:t>
            </w:r>
          </w:p>
          <w:p>
            <w:pPr>
              <w:snapToGrid w:val="0"/>
              <w:spacing w:line="420" w:lineRule="exact"/>
              <w:ind w:firstLine="480" w:firstLineChars="200"/>
              <w:rPr>
                <w:rFonts w:hint="default" w:ascii="宋体" w:hAnsi="宋体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  <w:lang w:val="en-US" w:eastAsia="zh-CN"/>
              </w:rPr>
              <w:t>5.</w:t>
            </w:r>
            <w:r>
              <w:rPr>
                <w:rFonts w:hint="eastAsia" w:ascii="宋体" w:hAnsi="宋体" w:cs="Times New Roman"/>
                <w:bCs/>
                <w:color w:val="000000"/>
                <w:sz w:val="24"/>
                <w:lang w:val="en-US" w:eastAsia="zh-CN"/>
              </w:rPr>
              <w:t>广告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  <w:lang w:val="en-US" w:eastAsia="zh-CN"/>
              </w:rPr>
              <w:t>内容：仅有采购方需求的发布内容，无其它任何无关内容。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480" w:firstLineChars="200"/>
              <w:jc w:val="lef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Times New Roman"/>
                <w:bCs/>
                <w:color w:val="000000"/>
                <w:sz w:val="24"/>
                <w:lang w:val="en-US" w:eastAsia="zh-CN"/>
              </w:rPr>
              <w:t>6.</w:t>
            </w:r>
            <w:r>
              <w:rPr>
                <w:rFonts w:hint="eastAsia" w:ascii="宋体" w:hAnsi="宋体"/>
                <w:sz w:val="24"/>
              </w:rPr>
              <w:t>供应商根据采购方在</w:t>
            </w:r>
            <w:r>
              <w:rPr>
                <w:rFonts w:ascii="宋体" w:hAnsi="宋体"/>
                <w:sz w:val="24"/>
              </w:rPr>
              <w:t>发布</w:t>
            </w:r>
            <w:r>
              <w:rPr>
                <w:rFonts w:hint="eastAsia" w:ascii="宋体" w:hAnsi="宋体"/>
                <w:sz w:val="24"/>
              </w:rPr>
              <w:t>区域</w:t>
            </w:r>
            <w:r>
              <w:rPr>
                <w:rFonts w:ascii="宋体" w:hAnsi="宋体"/>
                <w:sz w:val="24"/>
              </w:rPr>
              <w:t>内提出的位置需求提供发布服务，</w:t>
            </w:r>
            <w:r>
              <w:rPr>
                <w:rFonts w:hint="eastAsia" w:ascii="宋体" w:hAnsi="宋体"/>
                <w:sz w:val="24"/>
              </w:rPr>
              <w:t>如位置被占用，供应商需提供同等条件的位置供采购方选择。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480" w:firstLineChars="20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/>
                <w:sz w:val="24"/>
              </w:rPr>
              <w:t>注：在合作期限内未达到合同金额的，采购人只需按实际投放数量进行结算，不需承担任何责任。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1029" w:type="dxa"/>
            <w:gridSpan w:val="4"/>
            <w:noWrap w:val="0"/>
            <w:vAlign w:val="top"/>
          </w:tcPr>
          <w:p>
            <w:pPr>
              <w:pStyle w:val="20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Times New Roman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三、商务要求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4" w:hRule="atLeast"/>
          <w:jc w:val="center"/>
        </w:trPr>
        <w:tc>
          <w:tcPr>
            <w:tcW w:w="1102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480" w:firstLineChars="200"/>
              <w:jc w:val="left"/>
              <w:textAlignment w:val="auto"/>
              <w:rPr>
                <w:rFonts w:hint="eastAsia" w:ascii="宋体" w:hAnsi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Cs/>
                <w:color w:val="000000"/>
                <w:sz w:val="24"/>
                <w:lang w:val="en-US" w:eastAsia="zh-CN"/>
              </w:rPr>
              <w:t>（一）供应商应取得与项目对应的执行能力，并具有行业优势。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480" w:firstLineChars="200"/>
              <w:jc w:val="left"/>
              <w:textAlignment w:val="auto"/>
              <w:rPr>
                <w:rFonts w:hint="eastAsia" w:ascii="宋体" w:hAnsi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Cs/>
                <w:color w:val="000000"/>
                <w:sz w:val="24"/>
                <w:lang w:val="en-US" w:eastAsia="zh-CN"/>
              </w:rPr>
              <w:t>（二）</w:t>
            </w:r>
            <w:r>
              <w:rPr>
                <w:rFonts w:hint="eastAsia" w:ascii="宋体" w:hAnsi="宋体"/>
                <w:sz w:val="24"/>
              </w:rPr>
              <w:t>供应商须根据采购方需求免费设计宣传画面、上刊及日常维护。采购方需发布宣传内容时，供应商应及时与采购人联系获取上刊内容所需内容，然后制作上刊效果图供采购方审核，审核合格无误后才能制作投放</w:t>
            </w:r>
            <w:r>
              <w:rPr>
                <w:rFonts w:hint="eastAsia" w:ascii="宋体" w:hAnsi="宋体" w:cs="Times New Roman"/>
                <w:bCs/>
                <w:color w:val="000000"/>
                <w:sz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480" w:firstLineChars="200"/>
              <w:jc w:val="left"/>
              <w:textAlignment w:val="auto"/>
              <w:rPr>
                <w:rFonts w:hint="eastAsia" w:ascii="宋体" w:hAnsi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Cs/>
                <w:color w:val="000000"/>
                <w:sz w:val="24"/>
                <w:lang w:val="en-US" w:eastAsia="zh-CN"/>
              </w:rPr>
              <w:t>（三）为建立与采购人顺畅的沟通机制，投标人需明确由专人负责主动与采购人进行沟通，建立良好的沟通机制；合同签订前，供应商需授权一位员工，与采购方对接，经办具体相关事宜。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480" w:firstLineChars="200"/>
              <w:jc w:val="left"/>
              <w:textAlignment w:val="auto"/>
              <w:rPr>
                <w:rFonts w:hint="eastAsia" w:ascii="宋体" w:hAnsi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Cs/>
                <w:color w:val="000000"/>
                <w:sz w:val="24"/>
                <w:lang w:val="en-US" w:eastAsia="zh-CN"/>
              </w:rPr>
              <w:t>（四）在采购人提出项目服务需求时，供应商非工作日2小时内给予响应，工作日0.5小时内给予响应，1个自然日内完成宣传画面设计，3个自然日内完成广告发布。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480" w:firstLineChars="200"/>
              <w:jc w:val="left"/>
              <w:textAlignment w:val="auto"/>
              <w:rPr>
                <w:rFonts w:hint="eastAsia" w:ascii="宋体" w:hAnsi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Cs/>
                <w:color w:val="000000"/>
                <w:sz w:val="24"/>
                <w:lang w:val="en-US" w:eastAsia="zh-CN"/>
              </w:rPr>
              <w:t>（五）</w:t>
            </w:r>
            <w:r>
              <w:rPr>
                <w:rFonts w:hint="eastAsia" w:ascii="宋体" w:hAnsi="宋体"/>
                <w:sz w:val="24"/>
              </w:rPr>
              <w:t>供应商须加强安装现场安全管理和质量安全监督，确保项目开展期内的所有安全工作，若出现任何问题，由供应商承担全部责任</w:t>
            </w:r>
            <w:r>
              <w:rPr>
                <w:rFonts w:hint="eastAsia" w:ascii="宋体" w:hAnsi="宋体" w:cs="Times New Roman"/>
                <w:bCs/>
                <w:color w:val="000000"/>
                <w:sz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480" w:firstLineChars="200"/>
              <w:jc w:val="left"/>
              <w:textAlignment w:val="auto"/>
              <w:rPr>
                <w:rFonts w:hint="eastAsia" w:ascii="宋体" w:hAnsi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Cs/>
                <w:color w:val="000000"/>
                <w:sz w:val="24"/>
                <w:lang w:val="en-US" w:eastAsia="zh-CN"/>
              </w:rPr>
              <w:t>（六）供应商在发布宣传内容中不得侵犯任何第三方权益，由此引发的纠纷由供应商全权负责。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480" w:firstLineChars="200"/>
              <w:jc w:val="left"/>
              <w:textAlignment w:val="auto"/>
              <w:rPr>
                <w:rFonts w:hint="default" w:ascii="宋体" w:hAnsi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Cs/>
                <w:color w:val="000000"/>
                <w:sz w:val="24"/>
                <w:lang w:val="en-US" w:eastAsia="zh-CN"/>
              </w:rPr>
              <w:t>（七）合同期内，若发现供应商不能达到或不能完全履行承诺，采购方有权终止合同。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480" w:firstLineChars="200"/>
              <w:jc w:val="left"/>
              <w:textAlignment w:val="auto"/>
            </w:pPr>
            <w:r>
              <w:rPr>
                <w:rFonts w:hint="eastAsia" w:ascii="宋体" w:hAnsi="宋体" w:cs="Times New Roman"/>
                <w:bCs/>
                <w:color w:val="000000"/>
                <w:sz w:val="24"/>
                <w:lang w:val="en-US" w:eastAsia="zh-CN"/>
              </w:rPr>
              <w:t>（八）本项目报价应是最终用户验收合格后的总价，包括广告发布费、设计费、制作费、安装费、运输费、人工费、维护费、税金、售后和参与项目比选所产生的其它一切费用，除本报价外，采购方不再支付其它任何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1029" w:type="dxa"/>
            <w:gridSpan w:val="4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四、售后服务及付款方式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102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480" w:firstLineChars="200"/>
              <w:jc w:val="left"/>
              <w:textAlignment w:val="auto"/>
              <w:rPr>
                <w:rFonts w:hint="eastAsia" w:ascii="宋体" w:hAnsi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Cs/>
                <w:color w:val="000000"/>
                <w:sz w:val="24"/>
                <w:lang w:val="en-US" w:eastAsia="zh-CN"/>
              </w:rPr>
              <w:t>（一）售后服务要求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480" w:firstLineChars="200"/>
              <w:jc w:val="left"/>
              <w:textAlignment w:val="auto"/>
              <w:rPr>
                <w:rFonts w:hint="eastAsia" w:ascii="宋体" w:hAnsi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Cs/>
                <w:color w:val="000000"/>
                <w:sz w:val="24"/>
                <w:lang w:val="en-US" w:eastAsia="zh-CN"/>
              </w:rPr>
              <w:t>1.验收不合格的设计画面，供应商应无条件进行重新制作；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480" w:firstLineChars="200"/>
              <w:jc w:val="left"/>
              <w:textAlignment w:val="auto"/>
              <w:rPr>
                <w:rFonts w:hint="eastAsia" w:ascii="宋体" w:hAnsi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Cs/>
                <w:color w:val="000000"/>
                <w:sz w:val="24"/>
                <w:lang w:val="en-US" w:eastAsia="zh-CN"/>
              </w:rPr>
              <w:t>2.供应商如出现错发、漏发应在24小时内向采购方提供书面说明，并进行补发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480" w:firstLineChars="200"/>
              <w:jc w:val="left"/>
              <w:textAlignment w:val="auto"/>
              <w:rPr>
                <w:rFonts w:hint="eastAsia" w:ascii="宋体" w:hAnsi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Cs/>
                <w:color w:val="000000"/>
                <w:sz w:val="24"/>
                <w:lang w:val="en-US" w:eastAsia="zh-CN"/>
              </w:rPr>
              <w:t>3.项目开展期内，如出现画面破损或人为损坏等，供应商应在3个自然日内恢复到位。若因特殊情况或不可抗力影响，需经双方协商，可延长项目执行时间。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480" w:firstLineChars="200"/>
              <w:jc w:val="left"/>
              <w:textAlignment w:val="auto"/>
              <w:rPr>
                <w:rFonts w:hint="eastAsia" w:ascii="宋体" w:hAnsi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Cs/>
                <w:color w:val="000000"/>
                <w:sz w:val="24"/>
                <w:lang w:val="en-US" w:eastAsia="zh-CN"/>
              </w:rPr>
              <w:t>4.每次每个楼宇电梯轿厢广告发布后供应商都需提供上刊、下刊所有发布证明照片，照片内容能清晰辨别每个小区楼宇电梯轿厢广告位（每次上刊前可打印提示贴进行张贴备注），照片下方同时附有日期及定位信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480" w:firstLineChars="200"/>
              <w:jc w:val="left"/>
              <w:textAlignment w:val="auto"/>
              <w:rPr>
                <w:rFonts w:hint="eastAsia" w:ascii="宋体" w:hAnsi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Cs/>
                <w:color w:val="000000"/>
                <w:sz w:val="24"/>
                <w:lang w:val="en-US" w:eastAsia="zh-CN"/>
              </w:rPr>
              <w:t>5.合同期内，若发现投标人不能达到或不能完全履行承诺，采购人有权终止合同。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480" w:firstLineChars="200"/>
              <w:jc w:val="left"/>
              <w:textAlignment w:val="auto"/>
              <w:rPr>
                <w:rFonts w:hint="eastAsia" w:ascii="宋体" w:hAnsi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Cs/>
                <w:color w:val="000000"/>
                <w:sz w:val="24"/>
                <w:lang w:val="en-US" w:eastAsia="zh-CN"/>
              </w:rPr>
              <w:t>6.所有服务执行完毕，合同履约完成后，投标人提供纸质的结项报告，包括并不限于合同承诺的服务、照片、视频等。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480" w:firstLineChars="200"/>
              <w:jc w:val="left"/>
              <w:textAlignment w:val="auto"/>
              <w:rPr>
                <w:rFonts w:hint="eastAsia" w:ascii="宋体" w:hAnsi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Cs/>
                <w:color w:val="000000"/>
                <w:sz w:val="24"/>
                <w:lang w:val="en-US" w:eastAsia="zh-CN"/>
              </w:rPr>
              <w:t>（二）服务期限和付款方式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420" w:lineRule="exact"/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28"/>
                <w:sz w:val="24"/>
                <w:lang w:val="en-US" w:eastAsia="zh-CN"/>
              </w:rPr>
              <w:t>.</w:t>
            </w:r>
            <w:r>
              <w:rPr>
                <w:rFonts w:hint="eastAsia"/>
                <w:sz w:val="24"/>
              </w:rPr>
              <w:t>服务</w:t>
            </w:r>
            <w:r>
              <w:rPr>
                <w:rFonts w:hint="eastAsia"/>
                <w:sz w:val="24"/>
                <w:lang w:val="en-US" w:eastAsia="zh-CN"/>
              </w:rPr>
              <w:t>期限</w:t>
            </w:r>
            <w:r>
              <w:rPr>
                <w:rFonts w:hint="eastAsia"/>
                <w:sz w:val="24"/>
                <w:lang w:eastAsia="zh-CN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>服务期至</w:t>
            </w:r>
            <w:r>
              <w:rPr>
                <w:rFonts w:hint="eastAsia"/>
                <w:sz w:val="24"/>
              </w:rPr>
              <w:t>项目实施完毕</w:t>
            </w:r>
            <w:r>
              <w:rPr>
                <w:rFonts w:hint="eastAsia"/>
                <w:sz w:val="24"/>
                <w:lang w:val="en-US" w:eastAsia="zh-CN"/>
              </w:rPr>
              <w:t>即</w:t>
            </w:r>
            <w:r>
              <w:rPr>
                <w:rFonts w:hint="eastAsia"/>
                <w:sz w:val="24"/>
              </w:rPr>
              <w:t>截止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</w:rPr>
              <w:t>最终执行以合同签订为准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480" w:firstLineChars="200"/>
              <w:jc w:val="left"/>
              <w:textAlignment w:val="auto"/>
              <w:rPr>
                <w:rFonts w:hint="eastAsia" w:ascii="宋体" w:hAnsi="宋体" w:cs="Times New Roman"/>
                <w:bCs/>
                <w:color w:val="000000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cs="Times New Roman"/>
                <w:bCs/>
                <w:color w:val="000000"/>
                <w:sz w:val="24"/>
                <w:lang w:val="en-US" w:eastAsia="zh-CN"/>
              </w:rPr>
              <w:t>2.付款方式：先服务后付款，全年按发布进度分两次据实结算（6月、10</w:t>
            </w:r>
            <w:bookmarkStart w:id="0" w:name="_GoBack"/>
            <w:bookmarkEnd w:id="0"/>
            <w:r>
              <w:rPr>
                <w:rFonts w:hint="eastAsia" w:ascii="宋体" w:hAnsi="宋体" w:cs="Times New Roman"/>
                <w:bCs/>
                <w:color w:val="000000"/>
                <w:sz w:val="24"/>
                <w:lang w:val="en-US" w:eastAsia="zh-CN"/>
              </w:rPr>
              <w:t>月各支付一次）。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每次付款前，由供应商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出具付款金额的发票（发票需正规有效完整）及本批次已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验收合格的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所有广告宣传发布清单等资料交至采购方验收，采购方验收通过后，进入付款流程。结算尾款前，供应商还须将结项报告等其他必要资料一同送至采购方</w:t>
            </w:r>
            <w:r>
              <w:rPr>
                <w:rFonts w:hint="eastAsia"/>
                <w:sz w:val="24"/>
              </w:rPr>
              <w:t>，经采购方验收合格后，支付尾款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。无特殊情况下采购方在验收合格后10个工作日内完成付款。</w:t>
            </w:r>
          </w:p>
        </w:tc>
      </w:tr>
    </w:tbl>
    <w:p>
      <w:pPr>
        <w:pStyle w:val="4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</w:pPr>
    </w:p>
    <w:sectPr>
      <w:pgSz w:w="11906" w:h="16838"/>
      <w:pgMar w:top="1276" w:right="1800" w:bottom="64" w:left="16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ODNlYzI4NTFkNzE3MzlkOTI3NTNiNGI4MTI4MjA4ZmMifQ=="/>
  </w:docVars>
  <w:rsids>
    <w:rsidRoot w:val="007D25F5"/>
    <w:rsid w:val="00022D13"/>
    <w:rsid w:val="00024D7C"/>
    <w:rsid w:val="00046854"/>
    <w:rsid w:val="00067659"/>
    <w:rsid w:val="00072EE1"/>
    <w:rsid w:val="00075A92"/>
    <w:rsid w:val="000A5447"/>
    <w:rsid w:val="00152109"/>
    <w:rsid w:val="00166DA8"/>
    <w:rsid w:val="00191F58"/>
    <w:rsid w:val="001B4D8B"/>
    <w:rsid w:val="001E1BCD"/>
    <w:rsid w:val="002121BB"/>
    <w:rsid w:val="002158CD"/>
    <w:rsid w:val="002338F1"/>
    <w:rsid w:val="002547E8"/>
    <w:rsid w:val="002A464C"/>
    <w:rsid w:val="002B33E1"/>
    <w:rsid w:val="002C5B01"/>
    <w:rsid w:val="002D3D48"/>
    <w:rsid w:val="003107F4"/>
    <w:rsid w:val="00314FBF"/>
    <w:rsid w:val="00412653"/>
    <w:rsid w:val="004614F5"/>
    <w:rsid w:val="004E1BDD"/>
    <w:rsid w:val="00520AD2"/>
    <w:rsid w:val="00542F01"/>
    <w:rsid w:val="00543D73"/>
    <w:rsid w:val="00555D78"/>
    <w:rsid w:val="0056502C"/>
    <w:rsid w:val="00570392"/>
    <w:rsid w:val="0057138D"/>
    <w:rsid w:val="00591BF5"/>
    <w:rsid w:val="005D1413"/>
    <w:rsid w:val="005E32F8"/>
    <w:rsid w:val="00604FAE"/>
    <w:rsid w:val="006107FD"/>
    <w:rsid w:val="00622FC2"/>
    <w:rsid w:val="00626F00"/>
    <w:rsid w:val="006404AF"/>
    <w:rsid w:val="00653AED"/>
    <w:rsid w:val="006544B6"/>
    <w:rsid w:val="006D03FE"/>
    <w:rsid w:val="00702F53"/>
    <w:rsid w:val="00776E36"/>
    <w:rsid w:val="007B47F5"/>
    <w:rsid w:val="007D25F5"/>
    <w:rsid w:val="007E4E2E"/>
    <w:rsid w:val="008139F6"/>
    <w:rsid w:val="008356FD"/>
    <w:rsid w:val="008550A8"/>
    <w:rsid w:val="008618F5"/>
    <w:rsid w:val="008763E3"/>
    <w:rsid w:val="00895EEC"/>
    <w:rsid w:val="00901971"/>
    <w:rsid w:val="00952092"/>
    <w:rsid w:val="00953DFB"/>
    <w:rsid w:val="009777F6"/>
    <w:rsid w:val="00985C1F"/>
    <w:rsid w:val="009B16FB"/>
    <w:rsid w:val="009E1410"/>
    <w:rsid w:val="00A126BC"/>
    <w:rsid w:val="00A15D2C"/>
    <w:rsid w:val="00A20B1C"/>
    <w:rsid w:val="00A25BD9"/>
    <w:rsid w:val="00A95B9E"/>
    <w:rsid w:val="00AB1693"/>
    <w:rsid w:val="00AD23DE"/>
    <w:rsid w:val="00AE089A"/>
    <w:rsid w:val="00AE3DBC"/>
    <w:rsid w:val="00B47050"/>
    <w:rsid w:val="00B93375"/>
    <w:rsid w:val="00BB41C8"/>
    <w:rsid w:val="00BF7B4C"/>
    <w:rsid w:val="00C51EC2"/>
    <w:rsid w:val="00C63F77"/>
    <w:rsid w:val="00C869F9"/>
    <w:rsid w:val="00CD6AC7"/>
    <w:rsid w:val="00CE22B2"/>
    <w:rsid w:val="00CF3110"/>
    <w:rsid w:val="00CF4D7E"/>
    <w:rsid w:val="00D1077C"/>
    <w:rsid w:val="00D14BDD"/>
    <w:rsid w:val="00D27CC6"/>
    <w:rsid w:val="00D51DE7"/>
    <w:rsid w:val="00D54EF7"/>
    <w:rsid w:val="00D736EA"/>
    <w:rsid w:val="00D80806"/>
    <w:rsid w:val="00DA07DA"/>
    <w:rsid w:val="00DD2DF5"/>
    <w:rsid w:val="00DE6BFB"/>
    <w:rsid w:val="00E033CA"/>
    <w:rsid w:val="00E06786"/>
    <w:rsid w:val="00E15723"/>
    <w:rsid w:val="00E2347D"/>
    <w:rsid w:val="00E36064"/>
    <w:rsid w:val="00E45726"/>
    <w:rsid w:val="00E71E0B"/>
    <w:rsid w:val="00E72E29"/>
    <w:rsid w:val="00EA561A"/>
    <w:rsid w:val="00EA5710"/>
    <w:rsid w:val="00EF758E"/>
    <w:rsid w:val="00F01407"/>
    <w:rsid w:val="00F101A9"/>
    <w:rsid w:val="00F232BE"/>
    <w:rsid w:val="00F333B1"/>
    <w:rsid w:val="00F34386"/>
    <w:rsid w:val="00F66598"/>
    <w:rsid w:val="00F7655A"/>
    <w:rsid w:val="00F92CFC"/>
    <w:rsid w:val="00FB76BA"/>
    <w:rsid w:val="011A7709"/>
    <w:rsid w:val="01865DC0"/>
    <w:rsid w:val="02517648"/>
    <w:rsid w:val="026A78FA"/>
    <w:rsid w:val="03124CC0"/>
    <w:rsid w:val="07181283"/>
    <w:rsid w:val="086230FE"/>
    <w:rsid w:val="088A7F5F"/>
    <w:rsid w:val="09641B5E"/>
    <w:rsid w:val="0A7F251E"/>
    <w:rsid w:val="0B29261C"/>
    <w:rsid w:val="0B330D82"/>
    <w:rsid w:val="0B870A2C"/>
    <w:rsid w:val="0C0B3A54"/>
    <w:rsid w:val="0D370AF7"/>
    <w:rsid w:val="0E2B5D40"/>
    <w:rsid w:val="0E4C4886"/>
    <w:rsid w:val="1371463C"/>
    <w:rsid w:val="138008DC"/>
    <w:rsid w:val="14DC6761"/>
    <w:rsid w:val="15805F08"/>
    <w:rsid w:val="16161084"/>
    <w:rsid w:val="1626576B"/>
    <w:rsid w:val="166816A0"/>
    <w:rsid w:val="166E61B7"/>
    <w:rsid w:val="16CA07EC"/>
    <w:rsid w:val="1AB7212F"/>
    <w:rsid w:val="1C5823F6"/>
    <w:rsid w:val="1D033706"/>
    <w:rsid w:val="1DFA76D4"/>
    <w:rsid w:val="1E56053E"/>
    <w:rsid w:val="1ECE5E00"/>
    <w:rsid w:val="203C3F13"/>
    <w:rsid w:val="22EE79E7"/>
    <w:rsid w:val="27787DF0"/>
    <w:rsid w:val="27B92C6D"/>
    <w:rsid w:val="2A0B4F4C"/>
    <w:rsid w:val="2C141C83"/>
    <w:rsid w:val="2D8868B3"/>
    <w:rsid w:val="2DE47F8D"/>
    <w:rsid w:val="2E2E745B"/>
    <w:rsid w:val="2FD06CC7"/>
    <w:rsid w:val="31226EDF"/>
    <w:rsid w:val="314D68DE"/>
    <w:rsid w:val="31F76594"/>
    <w:rsid w:val="32495C16"/>
    <w:rsid w:val="32EB1912"/>
    <w:rsid w:val="34F30AB6"/>
    <w:rsid w:val="36CF725E"/>
    <w:rsid w:val="37CE0E6E"/>
    <w:rsid w:val="38D06F18"/>
    <w:rsid w:val="3B6E70E8"/>
    <w:rsid w:val="3BC87BD5"/>
    <w:rsid w:val="3C267A21"/>
    <w:rsid w:val="3DBD0EFD"/>
    <w:rsid w:val="41AC5781"/>
    <w:rsid w:val="42ED5EDC"/>
    <w:rsid w:val="43380EAB"/>
    <w:rsid w:val="436C1546"/>
    <w:rsid w:val="45E901FB"/>
    <w:rsid w:val="49613BE3"/>
    <w:rsid w:val="49A70A85"/>
    <w:rsid w:val="4A266DE0"/>
    <w:rsid w:val="4B4D6D1A"/>
    <w:rsid w:val="4B742591"/>
    <w:rsid w:val="4B976BF0"/>
    <w:rsid w:val="4BFB49C8"/>
    <w:rsid w:val="4D800B9C"/>
    <w:rsid w:val="51373D63"/>
    <w:rsid w:val="51F855E4"/>
    <w:rsid w:val="55606F48"/>
    <w:rsid w:val="55F91C0D"/>
    <w:rsid w:val="566F318D"/>
    <w:rsid w:val="57896E6B"/>
    <w:rsid w:val="5B7C0161"/>
    <w:rsid w:val="5D0B433F"/>
    <w:rsid w:val="5EE65064"/>
    <w:rsid w:val="5F677827"/>
    <w:rsid w:val="5FE00D6D"/>
    <w:rsid w:val="61A86601"/>
    <w:rsid w:val="62065A1D"/>
    <w:rsid w:val="65E9543A"/>
    <w:rsid w:val="65F3521C"/>
    <w:rsid w:val="65F60AD1"/>
    <w:rsid w:val="66325B6B"/>
    <w:rsid w:val="67955879"/>
    <w:rsid w:val="682B7F8C"/>
    <w:rsid w:val="6C3F035D"/>
    <w:rsid w:val="6D4B24CC"/>
    <w:rsid w:val="717304D6"/>
    <w:rsid w:val="722577FA"/>
    <w:rsid w:val="736A341C"/>
    <w:rsid w:val="738912AA"/>
    <w:rsid w:val="765855A2"/>
    <w:rsid w:val="77C15F56"/>
    <w:rsid w:val="79DD4919"/>
    <w:rsid w:val="7A113991"/>
    <w:rsid w:val="7FC8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after="290" w:line="377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0"/>
  </w:style>
  <w:style w:type="paragraph" w:styleId="5">
    <w:name w:val="annotation text"/>
    <w:basedOn w:val="1"/>
    <w:link w:val="22"/>
    <w:qFormat/>
    <w:uiPriority w:val="0"/>
    <w:pPr>
      <w:jc w:val="left"/>
    </w:pPr>
    <w:rPr>
      <w:rFonts w:ascii="Calibri" w:hAnsi="Calibri"/>
      <w:lang w:val="zh-CN"/>
    </w:rPr>
  </w:style>
  <w:style w:type="paragraph" w:styleId="6">
    <w:name w:val="Body Text"/>
    <w:basedOn w:val="1"/>
    <w:link w:val="18"/>
    <w:qFormat/>
    <w:uiPriority w:val="0"/>
    <w:pPr>
      <w:spacing w:after="120"/>
    </w:pPr>
  </w:style>
  <w:style w:type="paragraph" w:styleId="7">
    <w:name w:val="Body Text Indent"/>
    <w:basedOn w:val="1"/>
    <w:qFormat/>
    <w:uiPriority w:val="0"/>
    <w:pPr>
      <w:ind w:firstLine="630"/>
    </w:pPr>
    <w:rPr>
      <w:rFonts w:ascii="Calibri" w:hAnsi="Calibri" w:cs="Arial"/>
      <w:sz w:val="32"/>
      <w:szCs w:val="22"/>
    </w:rPr>
  </w:style>
  <w:style w:type="paragraph" w:styleId="8">
    <w:name w:val="Balloon Text"/>
    <w:basedOn w:val="1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annotation reference"/>
    <w:qFormat/>
    <w:uiPriority w:val="0"/>
    <w:rPr>
      <w:sz w:val="21"/>
      <w:szCs w:val="21"/>
    </w:rPr>
  </w:style>
  <w:style w:type="paragraph" w:customStyle="1" w:styleId="15">
    <w:name w:val="列表段落1"/>
    <w:basedOn w:val="1"/>
    <w:qFormat/>
    <w:uiPriority w:val="0"/>
    <w:pPr>
      <w:ind w:firstLine="200" w:firstLineChars="200"/>
    </w:pPr>
    <w:rPr>
      <w:rFonts w:ascii="Calibri" w:hAnsi="Calibri"/>
      <w:szCs w:val="22"/>
    </w:rPr>
  </w:style>
  <w:style w:type="character" w:customStyle="1" w:styleId="16">
    <w:name w:val="正文文本缩进 Char1"/>
    <w:basedOn w:val="1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7">
    <w:name w:val="页脚 字符"/>
    <w:qFormat/>
    <w:uiPriority w:val="0"/>
    <w:rPr>
      <w:kern w:val="2"/>
      <w:sz w:val="18"/>
      <w:szCs w:val="18"/>
    </w:rPr>
  </w:style>
  <w:style w:type="character" w:customStyle="1" w:styleId="18">
    <w:name w:val="正文文本 字符"/>
    <w:basedOn w:val="13"/>
    <w:link w:val="6"/>
    <w:qFormat/>
    <w:uiPriority w:val="0"/>
    <w:rPr>
      <w:kern w:val="2"/>
      <w:sz w:val="21"/>
      <w:szCs w:val="24"/>
    </w:rPr>
  </w:style>
  <w:style w:type="paragraph" w:customStyle="1" w:styleId="19">
    <w:name w:val="_Style 15"/>
    <w:basedOn w:val="1"/>
    <w:next w:val="20"/>
    <w:qFormat/>
    <w:uiPriority w:val="0"/>
    <w:pPr>
      <w:ind w:firstLine="420" w:firstLineChars="200"/>
    </w:pPr>
    <w:rPr>
      <w:rFonts w:eastAsia="仿宋_GB2312"/>
      <w:sz w:val="32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批注文字 字符"/>
    <w:basedOn w:val="13"/>
    <w:qFormat/>
    <w:uiPriority w:val="0"/>
    <w:rPr>
      <w:kern w:val="2"/>
      <w:sz w:val="21"/>
      <w:szCs w:val="24"/>
    </w:rPr>
  </w:style>
  <w:style w:type="character" w:customStyle="1" w:styleId="22">
    <w:name w:val="批注文字 字符1"/>
    <w:link w:val="5"/>
    <w:qFormat/>
    <w:uiPriority w:val="0"/>
    <w:rPr>
      <w:rFonts w:ascii="Calibri" w:hAnsi="Calibri"/>
      <w:kern w:val="2"/>
      <w:sz w:val="21"/>
      <w:szCs w:val="24"/>
      <w:lang w:val="zh-CN" w:eastAsia="zh-CN"/>
    </w:rPr>
  </w:style>
  <w:style w:type="paragraph" w:customStyle="1" w:styleId="23">
    <w:name w:val="标准正文"/>
    <w:basedOn w:val="1"/>
    <w:next w:val="1"/>
    <w:qFormat/>
    <w:uiPriority w:val="0"/>
    <w:pPr>
      <w:adjustRightInd w:val="0"/>
      <w:snapToGrid w:val="0"/>
      <w:spacing w:line="300" w:lineRule="auto"/>
      <w:ind w:firstLine="200" w:firstLineChars="200"/>
    </w:pPr>
    <w:rPr>
      <w:sz w:val="24"/>
    </w:rPr>
  </w:style>
  <w:style w:type="paragraph" w:customStyle="1" w:styleId="24">
    <w:name w:val="正文2"/>
    <w:basedOn w:val="1"/>
    <w:next w:val="1"/>
    <w:qFormat/>
    <w:uiPriority w:val="0"/>
    <w:rPr>
      <w:rFonts w:ascii="仿宋_GB2312" w:eastAsia="仿宋_GB231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1945</Words>
  <Characters>2004</Characters>
  <Lines>13</Lines>
  <Paragraphs>3</Paragraphs>
  <TotalTime>1</TotalTime>
  <ScaleCrop>false</ScaleCrop>
  <LinksUpToDate>false</LinksUpToDate>
  <CharactersWithSpaces>2016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2019-10-23T03:21:00Z</dcterms:created>
  <dc:creator>admin</dc:creator>
  <cp:lastModifiedBy>飞☆伱莫属</cp:lastModifiedBy>
  <cp:lastPrinted>2021-06-30T09:37:00Z</cp:lastPrinted>
  <dcterms:modified xsi:type="dcterms:W3CDTF">2023-03-29T06:35:31Z</dcterms:modified>
  <cp:revision>222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C6BC61BD29F141B8BDC79F4320AB5B9C</vt:lpwstr>
  </property>
</Properties>
</file>