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C9A" w:rsidRDefault="00C41C9A" w:rsidP="00C41C9A">
      <w:pPr>
        <w:snapToGrid w:val="0"/>
        <w:spacing w:line="320" w:lineRule="exact"/>
        <w:rPr>
          <w:rFonts w:ascii="Times New Roman" w:eastAsia="黑体" w:hAnsi="Times New Roman" w:cs="Times New Roman"/>
          <w:kern w:val="32"/>
          <w:sz w:val="32"/>
          <w:szCs w:val="32"/>
        </w:rPr>
      </w:pPr>
      <w:r>
        <w:rPr>
          <w:rFonts w:ascii="黑体" w:eastAsia="黑体" w:hAnsi="黑体" w:hint="eastAsia"/>
          <w:kern w:val="32"/>
          <w:sz w:val="32"/>
          <w:szCs w:val="32"/>
        </w:rPr>
        <w:t>附件</w:t>
      </w:r>
      <w:r>
        <w:rPr>
          <w:rFonts w:ascii="Times New Roman" w:eastAsia="黑体" w:hAnsi="Times New Roman" w:cs="Times New Roman"/>
          <w:kern w:val="32"/>
          <w:sz w:val="32"/>
          <w:szCs w:val="32"/>
        </w:rPr>
        <w:t>3</w:t>
      </w:r>
    </w:p>
    <w:p w:rsidR="00C41C9A" w:rsidRDefault="00C41C9A" w:rsidP="00C41C9A">
      <w:pPr>
        <w:snapToGrid w:val="0"/>
        <w:spacing w:line="320" w:lineRule="exact"/>
        <w:rPr>
          <w:rFonts w:ascii="Times New Roman" w:eastAsia="黑体" w:hAnsi="Times New Roman" w:cs="Times New Roman"/>
          <w:kern w:val="32"/>
          <w:sz w:val="32"/>
          <w:szCs w:val="32"/>
        </w:rPr>
      </w:pPr>
    </w:p>
    <w:p w:rsidR="00C41C9A" w:rsidRDefault="00C41C9A" w:rsidP="00C41C9A">
      <w:pPr>
        <w:spacing w:line="600" w:lineRule="exact"/>
        <w:jc w:val="center"/>
        <w:rPr>
          <w:rFonts w:eastAsia="方正小标宋_GBK"/>
          <w:kern w:val="32"/>
          <w:sz w:val="44"/>
          <w:szCs w:val="44"/>
        </w:rPr>
      </w:pPr>
      <w:r>
        <w:rPr>
          <w:rFonts w:ascii="Times New Roman" w:eastAsia="方正小标宋_GBK" w:hAnsi="Times New Roman" w:cs="Times New Roman"/>
          <w:kern w:val="32"/>
          <w:sz w:val="44"/>
          <w:szCs w:val="44"/>
        </w:rPr>
        <w:t>2023</w:t>
      </w:r>
      <w:r>
        <w:rPr>
          <w:rFonts w:eastAsia="方正小标宋_GBK" w:hint="eastAsia"/>
          <w:kern w:val="32"/>
          <w:sz w:val="44"/>
          <w:szCs w:val="44"/>
        </w:rPr>
        <w:t>年“体彩新春季”即开营销活动</w:t>
      </w:r>
    </w:p>
    <w:p w:rsidR="00C41C9A" w:rsidRDefault="00C41C9A" w:rsidP="00C41C9A">
      <w:pPr>
        <w:spacing w:line="600" w:lineRule="exact"/>
        <w:jc w:val="center"/>
        <w:rPr>
          <w:rFonts w:eastAsia="方正小标宋_GBK" w:hint="eastAsia"/>
          <w:kern w:val="32"/>
          <w:sz w:val="44"/>
          <w:szCs w:val="44"/>
        </w:rPr>
      </w:pPr>
      <w:r>
        <w:rPr>
          <w:rFonts w:eastAsia="方正小标宋_GBK" w:hint="eastAsia"/>
          <w:kern w:val="32"/>
          <w:sz w:val="44"/>
          <w:szCs w:val="44"/>
        </w:rPr>
        <w:t>汽车领取通知单</w:t>
      </w:r>
    </w:p>
    <w:p w:rsidR="00C41C9A" w:rsidRDefault="00C41C9A" w:rsidP="00C41C9A">
      <w:pPr>
        <w:spacing w:line="240" w:lineRule="exact"/>
        <w:jc w:val="center"/>
        <w:rPr>
          <w:rFonts w:ascii="方正小标宋_GBK" w:eastAsia="方正小标宋_GBK" w:hAnsi="仿宋" w:hint="eastAsia"/>
          <w:kern w:val="32"/>
          <w:sz w:val="44"/>
          <w:szCs w:val="28"/>
        </w:rPr>
      </w:pPr>
    </w:p>
    <w:p w:rsidR="00C41C9A" w:rsidRDefault="00C41C9A" w:rsidP="00C41C9A">
      <w:pPr>
        <w:spacing w:line="440" w:lineRule="exact"/>
        <w:rPr>
          <w:rFonts w:eastAsia="仿宋_GB2312" w:hint="eastAsia"/>
          <w:kern w:val="32"/>
          <w:sz w:val="28"/>
          <w:szCs w:val="28"/>
        </w:rPr>
      </w:pPr>
      <w:r>
        <w:rPr>
          <w:rFonts w:eastAsia="仿宋_GB2312" w:hint="eastAsia"/>
          <w:kern w:val="32"/>
          <w:sz w:val="28"/>
          <w:szCs w:val="28"/>
        </w:rPr>
        <w:t>XXXX:</w:t>
      </w:r>
    </w:p>
    <w:p w:rsidR="00C41C9A" w:rsidRDefault="00C41C9A" w:rsidP="00C41C9A">
      <w:pPr>
        <w:spacing w:line="440" w:lineRule="exact"/>
        <w:ind w:firstLineChars="200" w:firstLine="560"/>
        <w:rPr>
          <w:rFonts w:ascii="Times New Roman" w:eastAsia="仿宋_GB2312" w:hAnsi="Times New Roman" w:cs="Times New Roman" w:hint="eastAsia"/>
          <w:kern w:val="32"/>
          <w:sz w:val="28"/>
          <w:szCs w:val="28"/>
          <w:u w:val="single"/>
        </w:rPr>
      </w:pPr>
      <w:r>
        <w:rPr>
          <w:rFonts w:ascii="Times New Roman" w:eastAsia="仿宋_GB2312" w:hAnsi="Times New Roman" w:cs="Times New Roman" w:hint="eastAsia"/>
          <w:kern w:val="32"/>
          <w:sz w:val="28"/>
          <w:szCs w:val="28"/>
        </w:rPr>
        <w:t>根据四川省体育彩票管理中心</w:t>
      </w:r>
      <w:r>
        <w:rPr>
          <w:rFonts w:ascii="Times New Roman" w:eastAsia="仿宋_GB2312" w:hAnsi="Times New Roman" w:cs="Times New Roman"/>
          <w:kern w:val="32"/>
          <w:sz w:val="28"/>
          <w:szCs w:val="28"/>
        </w:rPr>
        <w:t>2023</w:t>
      </w:r>
      <w:r>
        <w:rPr>
          <w:rFonts w:ascii="Times New Roman" w:eastAsia="仿宋_GB2312" w:hAnsi="Times New Roman" w:cs="Times New Roman" w:hint="eastAsia"/>
          <w:kern w:val="32"/>
          <w:sz w:val="28"/>
          <w:szCs w:val="28"/>
        </w:rPr>
        <w:t>年</w:t>
      </w:r>
      <w:r>
        <w:rPr>
          <w:rFonts w:ascii="Times New Roman" w:eastAsia="仿宋_GB2312" w:hAnsi="Times New Roman" w:cs="Times New Roman"/>
          <w:kern w:val="32"/>
          <w:sz w:val="28"/>
          <w:szCs w:val="28"/>
        </w:rPr>
        <w:t>“</w:t>
      </w:r>
      <w:r>
        <w:rPr>
          <w:rFonts w:ascii="Times New Roman" w:eastAsia="仿宋_GB2312" w:hAnsi="Times New Roman" w:cs="Times New Roman" w:hint="eastAsia"/>
          <w:kern w:val="32"/>
          <w:sz w:val="28"/>
          <w:szCs w:val="28"/>
        </w:rPr>
        <w:t>体彩新春季</w:t>
      </w:r>
      <w:r>
        <w:rPr>
          <w:rFonts w:ascii="Times New Roman" w:eastAsia="仿宋_GB2312" w:hAnsi="Times New Roman" w:cs="Times New Roman"/>
          <w:kern w:val="32"/>
          <w:sz w:val="28"/>
          <w:szCs w:val="28"/>
        </w:rPr>
        <w:t>”</w:t>
      </w:r>
      <w:r>
        <w:rPr>
          <w:rFonts w:ascii="Times New Roman" w:eastAsia="仿宋_GB2312" w:hAnsi="Times New Roman" w:cs="Times New Roman" w:hint="eastAsia"/>
          <w:kern w:val="32"/>
          <w:sz w:val="28"/>
          <w:szCs w:val="28"/>
        </w:rPr>
        <w:t>即开营销活动相关规则及汽车领奖办法，现确定姓名</w:t>
      </w:r>
      <w:r>
        <w:rPr>
          <w:rFonts w:ascii="Times New Roman" w:eastAsia="仿宋_GB2312" w:hAnsi="Times New Roman" w:cs="Times New Roman"/>
          <w:kern w:val="32"/>
          <w:sz w:val="28"/>
          <w:szCs w:val="28"/>
          <w:u w:val="single"/>
        </w:rPr>
        <w:t xml:space="preserve">       </w:t>
      </w:r>
      <w:r>
        <w:rPr>
          <w:rFonts w:ascii="Times New Roman" w:eastAsia="仿宋_GB2312" w:hAnsi="Times New Roman" w:cs="Times New Roman" w:hint="eastAsia"/>
          <w:kern w:val="32"/>
          <w:sz w:val="28"/>
          <w:szCs w:val="28"/>
        </w:rPr>
        <w:t>，身份证号码</w:t>
      </w:r>
      <w:r>
        <w:rPr>
          <w:rFonts w:ascii="Times New Roman" w:eastAsia="仿宋_GB2312" w:hAnsi="Times New Roman" w:cs="Times New Roman"/>
          <w:kern w:val="32"/>
          <w:sz w:val="28"/>
          <w:szCs w:val="28"/>
          <w:u w:val="single"/>
        </w:rPr>
        <w:t xml:space="preserve">            </w:t>
      </w:r>
      <w:r>
        <w:rPr>
          <w:rFonts w:ascii="Times New Roman" w:eastAsia="仿宋_GB2312" w:hAnsi="Times New Roman" w:cs="Times New Roman" w:hint="eastAsia"/>
          <w:kern w:val="32"/>
          <w:sz w:val="28"/>
          <w:szCs w:val="28"/>
        </w:rPr>
        <w:t>为本次活动汽车获得者。现将相关汽车领奖事宜通知如下：</w:t>
      </w:r>
    </w:p>
    <w:p w:rsidR="00C41C9A" w:rsidRDefault="00C41C9A" w:rsidP="00C41C9A">
      <w:pPr>
        <w:spacing w:line="440" w:lineRule="exact"/>
        <w:ind w:firstLineChars="200" w:firstLine="560"/>
        <w:rPr>
          <w:rFonts w:ascii="Times New Roman" w:eastAsia="仿宋_GB2312" w:hAnsi="Times New Roman" w:cs="Times New Roman"/>
          <w:kern w:val="32"/>
          <w:sz w:val="28"/>
          <w:szCs w:val="28"/>
        </w:rPr>
      </w:pPr>
      <w:r>
        <w:rPr>
          <w:rFonts w:ascii="Times New Roman" w:eastAsia="黑体" w:hAnsi="Times New Roman" w:cs="Times New Roman" w:hint="eastAsia"/>
          <w:kern w:val="32"/>
          <w:sz w:val="28"/>
          <w:szCs w:val="28"/>
        </w:rPr>
        <w:t>一、领取时间</w:t>
      </w:r>
      <w:r>
        <w:rPr>
          <w:rFonts w:ascii="Times New Roman" w:eastAsia="仿宋_GB2312" w:hAnsi="Times New Roman" w:cs="Times New Roman" w:hint="eastAsia"/>
          <w:kern w:val="32"/>
          <w:sz w:val="28"/>
          <w:szCs w:val="28"/>
        </w:rPr>
        <w:t>：由分中心短信、电话通知。</w:t>
      </w:r>
    </w:p>
    <w:p w:rsidR="00C41C9A" w:rsidRDefault="00C41C9A" w:rsidP="00C41C9A">
      <w:pPr>
        <w:spacing w:line="440" w:lineRule="exact"/>
        <w:ind w:firstLineChars="200" w:firstLine="560"/>
        <w:rPr>
          <w:rFonts w:ascii="Times New Roman" w:eastAsia="仿宋_GB2312" w:hAnsi="Times New Roman" w:cs="Times New Roman"/>
          <w:kern w:val="32"/>
          <w:sz w:val="28"/>
          <w:szCs w:val="28"/>
        </w:rPr>
      </w:pPr>
      <w:r>
        <w:rPr>
          <w:rFonts w:ascii="Times New Roman" w:eastAsia="黑体" w:hAnsi="Times New Roman" w:cs="Times New Roman" w:hint="eastAsia"/>
          <w:kern w:val="32"/>
          <w:sz w:val="28"/>
          <w:szCs w:val="28"/>
        </w:rPr>
        <w:t>二、领取地点</w:t>
      </w:r>
      <w:r>
        <w:rPr>
          <w:rFonts w:ascii="Times New Roman" w:eastAsia="仿宋_GB2312" w:hAnsi="Times New Roman" w:cs="Times New Roman" w:hint="eastAsia"/>
          <w:kern w:val="32"/>
          <w:sz w:val="28"/>
          <w:szCs w:val="28"/>
        </w:rPr>
        <w:t>：四川省成都市武侯区武侯大道武兴路</w:t>
      </w:r>
      <w:r>
        <w:rPr>
          <w:rFonts w:ascii="Times New Roman" w:eastAsia="仿宋_GB2312" w:hAnsi="Times New Roman" w:cs="Times New Roman"/>
          <w:kern w:val="32"/>
          <w:sz w:val="28"/>
          <w:szCs w:val="28"/>
        </w:rPr>
        <w:t>110</w:t>
      </w:r>
      <w:r>
        <w:rPr>
          <w:rFonts w:ascii="Times New Roman" w:eastAsia="仿宋_GB2312" w:hAnsi="Times New Roman" w:cs="Times New Roman" w:hint="eastAsia"/>
          <w:kern w:val="32"/>
          <w:sz w:val="28"/>
          <w:szCs w:val="28"/>
        </w:rPr>
        <w:t>号。</w:t>
      </w:r>
    </w:p>
    <w:p w:rsidR="00C41C9A" w:rsidRDefault="00C41C9A" w:rsidP="00C41C9A">
      <w:pPr>
        <w:spacing w:line="440" w:lineRule="exact"/>
        <w:ind w:firstLineChars="200" w:firstLine="560"/>
        <w:rPr>
          <w:rFonts w:ascii="Times New Roman" w:eastAsia="仿宋_GB2312" w:hAnsi="Times New Roman" w:cs="Times New Roman"/>
          <w:kern w:val="32"/>
          <w:sz w:val="28"/>
          <w:szCs w:val="28"/>
        </w:rPr>
      </w:pPr>
      <w:r>
        <w:rPr>
          <w:rFonts w:ascii="Times New Roman" w:eastAsia="黑体" w:hAnsi="Times New Roman" w:cs="Times New Roman" w:hint="eastAsia"/>
          <w:kern w:val="32"/>
          <w:sz w:val="28"/>
          <w:szCs w:val="28"/>
        </w:rPr>
        <w:t>三、注意事项</w:t>
      </w:r>
      <w:r>
        <w:rPr>
          <w:rFonts w:ascii="Times New Roman" w:eastAsia="仿宋_GB2312" w:hAnsi="Times New Roman" w:cs="Times New Roman" w:hint="eastAsia"/>
          <w:kern w:val="32"/>
          <w:sz w:val="28"/>
          <w:szCs w:val="28"/>
        </w:rPr>
        <w:t>：</w:t>
      </w:r>
    </w:p>
    <w:p w:rsidR="00C41C9A" w:rsidRDefault="00C41C9A" w:rsidP="00C41C9A">
      <w:pPr>
        <w:spacing w:line="440" w:lineRule="exact"/>
        <w:ind w:firstLineChars="200" w:firstLine="560"/>
        <w:rPr>
          <w:rFonts w:ascii="Times New Roman" w:eastAsia="仿宋_GB2312" w:hAnsi="Times New Roman" w:cs="Times New Roman"/>
          <w:kern w:val="32"/>
          <w:sz w:val="28"/>
          <w:szCs w:val="28"/>
        </w:rPr>
      </w:pPr>
      <w:r>
        <w:rPr>
          <w:rFonts w:ascii="Times New Roman" w:eastAsia="方正楷体_GBK" w:hAnsi="Times New Roman" w:cs="Times New Roman" w:hint="eastAsia"/>
          <w:kern w:val="32"/>
          <w:sz w:val="28"/>
          <w:szCs w:val="28"/>
        </w:rPr>
        <w:t>（一）</w:t>
      </w:r>
      <w:r>
        <w:rPr>
          <w:rFonts w:ascii="Times New Roman" w:eastAsia="仿宋_GB2312" w:hAnsi="Times New Roman" w:cs="Times New Roman" w:hint="eastAsia"/>
          <w:kern w:val="32"/>
          <w:sz w:val="28"/>
          <w:szCs w:val="28"/>
        </w:rPr>
        <w:t>需中奖者本人携带身份证及本通知单前往指定领取地点进行汽车领取。</w:t>
      </w:r>
    </w:p>
    <w:p w:rsidR="00C41C9A" w:rsidRDefault="00C41C9A" w:rsidP="00C41C9A">
      <w:pPr>
        <w:spacing w:line="440" w:lineRule="exact"/>
        <w:ind w:firstLineChars="200" w:firstLine="560"/>
        <w:rPr>
          <w:rFonts w:ascii="Times New Roman" w:eastAsia="仿宋_GB2312" w:hAnsi="Times New Roman" w:cs="Times New Roman"/>
          <w:kern w:val="32"/>
          <w:sz w:val="28"/>
          <w:szCs w:val="28"/>
        </w:rPr>
      </w:pPr>
      <w:r>
        <w:rPr>
          <w:rFonts w:ascii="Times New Roman" w:eastAsia="方正楷体_GBK" w:hAnsi="Times New Roman" w:cs="Times New Roman" w:hint="eastAsia"/>
          <w:kern w:val="32"/>
          <w:sz w:val="28"/>
          <w:szCs w:val="28"/>
        </w:rPr>
        <w:t>（二）</w:t>
      </w:r>
      <w:r>
        <w:rPr>
          <w:rFonts w:ascii="Times New Roman" w:eastAsia="仿宋_GB2312" w:hAnsi="Times New Roman" w:cs="Times New Roman" w:hint="eastAsia"/>
          <w:kern w:val="32"/>
          <w:sz w:val="28"/>
          <w:szCs w:val="28"/>
        </w:rPr>
        <w:t>汽车为四川省体育彩票管理中心通过政府采购的大众牌</w:t>
      </w:r>
      <w:r>
        <w:rPr>
          <w:rFonts w:ascii="Times New Roman" w:eastAsia="仿宋_GB2312" w:hAnsi="Times New Roman" w:cs="Times New Roman"/>
          <w:kern w:val="32"/>
          <w:sz w:val="28"/>
          <w:szCs w:val="28"/>
        </w:rPr>
        <w:t>ID.3</w:t>
      </w:r>
      <w:r>
        <w:rPr>
          <w:rFonts w:ascii="Times New Roman" w:eastAsia="仿宋_GB2312" w:hAnsi="Times New Roman" w:cs="Times New Roman" w:hint="eastAsia"/>
          <w:kern w:val="32"/>
          <w:sz w:val="28"/>
          <w:szCs w:val="28"/>
        </w:rPr>
        <w:t>（纯净</w:t>
      </w:r>
      <w:proofErr w:type="gramStart"/>
      <w:r>
        <w:rPr>
          <w:rFonts w:ascii="Times New Roman" w:eastAsia="仿宋_GB2312" w:hAnsi="Times New Roman" w:cs="Times New Roman" w:hint="eastAsia"/>
          <w:kern w:val="32"/>
          <w:sz w:val="28"/>
          <w:szCs w:val="28"/>
        </w:rPr>
        <w:t>智享版</w:t>
      </w:r>
      <w:proofErr w:type="gramEnd"/>
      <w:r>
        <w:rPr>
          <w:rFonts w:ascii="Times New Roman" w:eastAsia="仿宋_GB2312" w:hAnsi="Times New Roman" w:cs="Times New Roman" w:hint="eastAsia"/>
          <w:kern w:val="32"/>
          <w:sz w:val="28"/>
          <w:szCs w:val="28"/>
        </w:rPr>
        <w:t>）汽车，汽车两侧车身喷印有体育彩票</w:t>
      </w:r>
      <w:r>
        <w:rPr>
          <w:rFonts w:ascii="Times New Roman" w:eastAsia="仿宋_GB2312" w:hAnsi="Times New Roman" w:cs="Times New Roman"/>
          <w:kern w:val="32"/>
          <w:sz w:val="28"/>
          <w:szCs w:val="28"/>
        </w:rPr>
        <w:t>LOGO</w:t>
      </w:r>
      <w:r>
        <w:rPr>
          <w:rFonts w:ascii="Times New Roman" w:eastAsia="仿宋_GB2312" w:hAnsi="Times New Roman" w:cs="Times New Roman" w:hint="eastAsia"/>
          <w:kern w:val="32"/>
          <w:sz w:val="28"/>
          <w:szCs w:val="28"/>
        </w:rPr>
        <w:t>。汽车以实物为准，中奖者不能另行选择其它车型、配置及颜色等。</w:t>
      </w:r>
    </w:p>
    <w:p w:rsidR="00C41C9A" w:rsidRDefault="00C41C9A" w:rsidP="00C41C9A">
      <w:pPr>
        <w:spacing w:line="440" w:lineRule="exact"/>
        <w:ind w:firstLineChars="200" w:firstLine="560"/>
        <w:rPr>
          <w:rFonts w:ascii="Times New Roman" w:eastAsia="仿宋_GB2312" w:hAnsi="Times New Roman" w:cs="Times New Roman"/>
          <w:kern w:val="32"/>
          <w:sz w:val="28"/>
          <w:szCs w:val="28"/>
        </w:rPr>
      </w:pPr>
      <w:r>
        <w:rPr>
          <w:rFonts w:ascii="Times New Roman" w:eastAsia="方正楷体_GBK" w:hAnsi="Times New Roman" w:cs="Times New Roman" w:hint="eastAsia"/>
          <w:kern w:val="32"/>
          <w:sz w:val="28"/>
          <w:szCs w:val="28"/>
        </w:rPr>
        <w:t>（三）</w:t>
      </w:r>
      <w:r>
        <w:rPr>
          <w:rFonts w:ascii="Times New Roman" w:eastAsia="仿宋_GB2312" w:hAnsi="Times New Roman" w:cs="Times New Roman" w:hint="eastAsia"/>
          <w:kern w:val="32"/>
          <w:sz w:val="28"/>
          <w:szCs w:val="28"/>
        </w:rPr>
        <w:t>汽车的税费、上牌上户、保险等费用由中奖者自行承担，上户手续按正常的汽车买卖流程处理。</w:t>
      </w:r>
    </w:p>
    <w:p w:rsidR="00C41C9A" w:rsidRDefault="00C41C9A" w:rsidP="00C41C9A">
      <w:pPr>
        <w:spacing w:line="440" w:lineRule="exact"/>
        <w:ind w:firstLineChars="200" w:firstLine="560"/>
        <w:rPr>
          <w:rFonts w:ascii="Times New Roman" w:eastAsia="仿宋_GB2312" w:hAnsi="Times New Roman" w:cs="Times New Roman"/>
          <w:kern w:val="32"/>
          <w:sz w:val="28"/>
          <w:szCs w:val="28"/>
        </w:rPr>
      </w:pPr>
      <w:r>
        <w:rPr>
          <w:rFonts w:ascii="Times New Roman" w:eastAsia="方正楷体_GBK" w:hAnsi="Times New Roman" w:cs="Times New Roman" w:hint="eastAsia"/>
          <w:kern w:val="32"/>
          <w:sz w:val="28"/>
          <w:szCs w:val="28"/>
        </w:rPr>
        <w:t>（四）</w:t>
      </w:r>
      <w:r>
        <w:rPr>
          <w:rFonts w:ascii="Times New Roman" w:eastAsia="仿宋_GB2312" w:hAnsi="Times New Roman" w:cs="Times New Roman" w:hint="eastAsia"/>
          <w:kern w:val="32"/>
          <w:sz w:val="28"/>
          <w:szCs w:val="28"/>
        </w:rPr>
        <w:t>汽车领取手续完成后，本次活动的兑奖程序全部完毕，汽车所有权归</w:t>
      </w:r>
      <w:r>
        <w:rPr>
          <w:rFonts w:ascii="Times New Roman" w:eastAsia="仿宋_GB2312" w:hAnsi="Times New Roman" w:cs="Times New Roman"/>
          <w:kern w:val="32"/>
          <w:sz w:val="28"/>
          <w:szCs w:val="28"/>
          <w:u w:val="single"/>
        </w:rPr>
        <w:t xml:space="preserve">          </w:t>
      </w:r>
      <w:r>
        <w:rPr>
          <w:rFonts w:ascii="Times New Roman" w:eastAsia="仿宋_GB2312" w:hAnsi="Times New Roman" w:cs="Times New Roman" w:hint="eastAsia"/>
          <w:kern w:val="32"/>
          <w:sz w:val="28"/>
          <w:szCs w:val="28"/>
        </w:rPr>
        <w:t>所有。有关汽车质量或三包等问题，由中奖者与汽车供应商按相关法律法规进行协商约定。</w:t>
      </w:r>
    </w:p>
    <w:p w:rsidR="00C41C9A" w:rsidRDefault="00C41C9A" w:rsidP="00C41C9A">
      <w:pPr>
        <w:spacing w:line="440" w:lineRule="exact"/>
        <w:jc w:val="left"/>
        <w:rPr>
          <w:rFonts w:ascii="Times New Roman" w:eastAsia="仿宋_GB2312" w:hAnsi="Times New Roman" w:cs="Times New Roman"/>
          <w:kern w:val="32"/>
          <w:sz w:val="28"/>
          <w:szCs w:val="28"/>
        </w:rPr>
      </w:pPr>
    </w:p>
    <w:p w:rsidR="00C41C9A" w:rsidRDefault="00C41C9A" w:rsidP="00C41C9A">
      <w:pPr>
        <w:spacing w:line="440" w:lineRule="exact"/>
        <w:ind w:firstLineChars="1000" w:firstLine="2800"/>
        <w:jc w:val="left"/>
        <w:rPr>
          <w:rFonts w:ascii="Times New Roman" w:eastAsia="仿宋_GB2312" w:hAnsi="Times New Roman" w:cs="Times New Roman"/>
          <w:kern w:val="32"/>
          <w:sz w:val="28"/>
          <w:szCs w:val="28"/>
        </w:rPr>
      </w:pPr>
      <w:bookmarkStart w:id="0" w:name="_Hlk121836470"/>
      <w:r>
        <w:rPr>
          <w:rFonts w:ascii="Times New Roman" w:eastAsia="仿宋_GB2312" w:hAnsi="Times New Roman" w:cs="Times New Roman" w:hint="eastAsia"/>
          <w:kern w:val="32"/>
          <w:sz w:val="28"/>
          <w:szCs w:val="28"/>
        </w:rPr>
        <w:t>四川省体育彩票管理中心</w:t>
      </w:r>
      <w:r>
        <w:rPr>
          <w:rFonts w:ascii="Times New Roman" w:eastAsia="仿宋_GB2312" w:hAnsi="Times New Roman" w:cs="Times New Roman"/>
          <w:kern w:val="32"/>
          <w:sz w:val="28"/>
          <w:szCs w:val="28"/>
        </w:rPr>
        <w:t>XXX</w:t>
      </w:r>
      <w:r>
        <w:rPr>
          <w:rFonts w:ascii="Times New Roman" w:eastAsia="仿宋_GB2312" w:hAnsi="Times New Roman" w:cs="Times New Roman" w:hint="eastAsia"/>
          <w:kern w:val="32"/>
          <w:sz w:val="28"/>
          <w:szCs w:val="28"/>
        </w:rPr>
        <w:t>分中心（盖章）</w:t>
      </w:r>
    </w:p>
    <w:p w:rsidR="00C41C9A" w:rsidRDefault="00C41C9A" w:rsidP="00C41C9A">
      <w:pPr>
        <w:spacing w:line="440" w:lineRule="exact"/>
        <w:ind w:firstLineChars="1700" w:firstLine="4760"/>
        <w:jc w:val="left"/>
        <w:rPr>
          <w:rFonts w:ascii="Times New Roman" w:eastAsia="仿宋_GB2312" w:hAnsi="Times New Roman" w:cs="Times New Roman"/>
          <w:kern w:val="32"/>
          <w:sz w:val="28"/>
          <w:szCs w:val="28"/>
        </w:rPr>
      </w:pPr>
      <w:r>
        <w:rPr>
          <w:rFonts w:ascii="Times New Roman" w:eastAsia="仿宋_GB2312" w:hAnsi="Times New Roman" w:cs="Times New Roman" w:hint="eastAsia"/>
          <w:kern w:val="32"/>
          <w:sz w:val="28"/>
          <w:szCs w:val="28"/>
        </w:rPr>
        <w:t>分中心负责人：</w:t>
      </w:r>
    </w:p>
    <w:p w:rsidR="00C41C9A" w:rsidRDefault="00C41C9A" w:rsidP="00C41C9A">
      <w:pPr>
        <w:spacing w:line="500" w:lineRule="exact"/>
        <w:ind w:right="1120"/>
        <w:jc w:val="center"/>
        <w:rPr>
          <w:rFonts w:ascii="Times New Roman" w:eastAsia="仿宋_GB2312" w:hAnsi="Times New Roman" w:cs="Times New Roman"/>
          <w:kern w:val="32"/>
          <w:sz w:val="28"/>
          <w:szCs w:val="28"/>
        </w:rPr>
      </w:pPr>
      <w:r>
        <w:rPr>
          <w:rFonts w:ascii="Times New Roman" w:eastAsia="仿宋_GB2312" w:hAnsi="Times New Roman" w:cs="Times New Roman"/>
          <w:kern w:val="32"/>
          <w:sz w:val="28"/>
          <w:szCs w:val="28"/>
        </w:rPr>
        <w:t xml:space="preserve">                         </w:t>
      </w:r>
      <w:r>
        <w:rPr>
          <w:rFonts w:ascii="Times New Roman" w:eastAsia="仿宋_GB2312" w:hAnsi="Times New Roman" w:cs="Times New Roman" w:hint="eastAsia"/>
          <w:kern w:val="32"/>
          <w:sz w:val="28"/>
          <w:szCs w:val="28"/>
        </w:rPr>
        <w:t>年</w:t>
      </w:r>
      <w:r>
        <w:rPr>
          <w:rFonts w:ascii="Times New Roman" w:eastAsia="仿宋_GB2312" w:hAnsi="Times New Roman" w:cs="Times New Roman"/>
          <w:kern w:val="32"/>
          <w:sz w:val="28"/>
          <w:szCs w:val="28"/>
        </w:rPr>
        <w:t xml:space="preserve">  </w:t>
      </w:r>
      <w:r>
        <w:rPr>
          <w:rFonts w:ascii="Times New Roman" w:eastAsia="仿宋_GB2312" w:hAnsi="Times New Roman" w:cs="Times New Roman" w:hint="eastAsia"/>
          <w:kern w:val="32"/>
          <w:sz w:val="28"/>
          <w:szCs w:val="28"/>
        </w:rPr>
        <w:t>月</w:t>
      </w:r>
      <w:r>
        <w:rPr>
          <w:rFonts w:ascii="Times New Roman" w:eastAsia="仿宋_GB2312" w:hAnsi="Times New Roman" w:cs="Times New Roman"/>
          <w:kern w:val="32"/>
          <w:sz w:val="28"/>
          <w:szCs w:val="28"/>
        </w:rPr>
        <w:t xml:space="preserve">  </w:t>
      </w:r>
      <w:r>
        <w:rPr>
          <w:rFonts w:ascii="Times New Roman" w:eastAsia="仿宋_GB2312" w:hAnsi="Times New Roman" w:cs="Times New Roman" w:hint="eastAsia"/>
          <w:kern w:val="32"/>
          <w:sz w:val="28"/>
          <w:szCs w:val="28"/>
        </w:rPr>
        <w:t>日</w:t>
      </w:r>
      <w:bookmarkEnd w:id="0"/>
    </w:p>
    <w:p w:rsidR="009826E8" w:rsidRDefault="009826E8">
      <w:bookmarkStart w:id="1" w:name="_GoBack"/>
      <w:bookmarkEnd w:id="1"/>
    </w:p>
    <w:sectPr w:rsidR="009826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2E9" w:rsidRDefault="004072E9" w:rsidP="00C41C9A">
      <w:r>
        <w:separator/>
      </w:r>
    </w:p>
  </w:endnote>
  <w:endnote w:type="continuationSeparator" w:id="0">
    <w:p w:rsidR="004072E9" w:rsidRDefault="004072E9" w:rsidP="00C4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2E9" w:rsidRDefault="004072E9" w:rsidP="00C41C9A">
      <w:r>
        <w:separator/>
      </w:r>
    </w:p>
  </w:footnote>
  <w:footnote w:type="continuationSeparator" w:id="0">
    <w:p w:rsidR="004072E9" w:rsidRDefault="004072E9" w:rsidP="00C41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AEA"/>
    <w:rsid w:val="004072E9"/>
    <w:rsid w:val="00414AEA"/>
    <w:rsid w:val="009826E8"/>
    <w:rsid w:val="00C41C9A"/>
    <w:rsid w:val="00E05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公文正文"/>
    <w:qFormat/>
    <w:rsid w:val="00C41C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DCB"/>
    <w:pPr>
      <w:ind w:firstLineChars="200" w:firstLine="420"/>
    </w:pPr>
  </w:style>
  <w:style w:type="paragraph" w:styleId="a4">
    <w:name w:val="header"/>
    <w:basedOn w:val="a"/>
    <w:link w:val="Char"/>
    <w:uiPriority w:val="99"/>
    <w:unhideWhenUsed/>
    <w:rsid w:val="00C41C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41C9A"/>
    <w:rPr>
      <w:sz w:val="18"/>
      <w:szCs w:val="18"/>
    </w:rPr>
  </w:style>
  <w:style w:type="paragraph" w:styleId="a5">
    <w:name w:val="footer"/>
    <w:basedOn w:val="a"/>
    <w:link w:val="Char0"/>
    <w:uiPriority w:val="99"/>
    <w:unhideWhenUsed/>
    <w:rsid w:val="00C41C9A"/>
    <w:pPr>
      <w:tabs>
        <w:tab w:val="center" w:pos="4153"/>
        <w:tab w:val="right" w:pos="8306"/>
      </w:tabs>
      <w:snapToGrid w:val="0"/>
      <w:jc w:val="left"/>
    </w:pPr>
    <w:rPr>
      <w:sz w:val="18"/>
      <w:szCs w:val="18"/>
    </w:rPr>
  </w:style>
  <w:style w:type="character" w:customStyle="1" w:styleId="Char0">
    <w:name w:val="页脚 Char"/>
    <w:basedOn w:val="a0"/>
    <w:link w:val="a5"/>
    <w:uiPriority w:val="99"/>
    <w:rsid w:val="00C41C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公文正文"/>
    <w:qFormat/>
    <w:rsid w:val="00C41C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DCB"/>
    <w:pPr>
      <w:ind w:firstLineChars="200" w:firstLine="420"/>
    </w:pPr>
  </w:style>
  <w:style w:type="paragraph" w:styleId="a4">
    <w:name w:val="header"/>
    <w:basedOn w:val="a"/>
    <w:link w:val="Char"/>
    <w:uiPriority w:val="99"/>
    <w:unhideWhenUsed/>
    <w:rsid w:val="00C41C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41C9A"/>
    <w:rPr>
      <w:sz w:val="18"/>
      <w:szCs w:val="18"/>
    </w:rPr>
  </w:style>
  <w:style w:type="paragraph" w:styleId="a5">
    <w:name w:val="footer"/>
    <w:basedOn w:val="a"/>
    <w:link w:val="Char0"/>
    <w:uiPriority w:val="99"/>
    <w:unhideWhenUsed/>
    <w:rsid w:val="00C41C9A"/>
    <w:pPr>
      <w:tabs>
        <w:tab w:val="center" w:pos="4153"/>
        <w:tab w:val="right" w:pos="8306"/>
      </w:tabs>
      <w:snapToGrid w:val="0"/>
      <w:jc w:val="left"/>
    </w:pPr>
    <w:rPr>
      <w:sz w:val="18"/>
      <w:szCs w:val="18"/>
    </w:rPr>
  </w:style>
  <w:style w:type="character" w:customStyle="1" w:styleId="Char0">
    <w:name w:val="页脚 Char"/>
    <w:basedOn w:val="a0"/>
    <w:link w:val="a5"/>
    <w:uiPriority w:val="99"/>
    <w:rsid w:val="00C41C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8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2022-12-28T03:10:00Z</dcterms:created>
  <dcterms:modified xsi:type="dcterms:W3CDTF">2022-12-28T03:10:00Z</dcterms:modified>
</cp:coreProperties>
</file>