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我公司参与贵中心2022年短视频拍摄制作宣传采购项目的比选，现就采购项目的相关需求郑重承诺如下：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我公司能够完全满足贵中心2022年短视频拍摄制作宣传采购项目比选公告附件二中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★号项</w:t>
      </w:r>
      <w:r>
        <w:rPr>
          <w:rFonts w:hint="eastAsia" w:ascii="仿宋" w:hAnsi="仿宋" w:eastAsia="仿宋" w:cs="宋体"/>
          <w:sz w:val="32"/>
          <w:szCs w:val="32"/>
        </w:rPr>
        <w:t>要求，并将严格按照比选项目的相关要求签订合同并实施履约。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20174DC0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B1B5FBB"/>
    <w:rsid w:val="3CBC643A"/>
    <w:rsid w:val="3D6D5435"/>
    <w:rsid w:val="424072C9"/>
    <w:rsid w:val="455C7AFB"/>
    <w:rsid w:val="488D6CD6"/>
    <w:rsid w:val="49B22896"/>
    <w:rsid w:val="49D52AA6"/>
    <w:rsid w:val="4A1B1E07"/>
    <w:rsid w:val="4E4E0C4D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4</TotalTime>
  <ScaleCrop>false</ScaleCrop>
  <LinksUpToDate>false</LinksUpToDate>
  <CharactersWithSpaces>198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2022-02-07T05:01:42Z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1836B392D5DB4FD785909C2D2AD606F9</vt:lpwstr>
  </property>
</Properties>
</file>